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15" w:rsidRDefault="00F71F15" w:rsidP="00141D14">
      <w:pPr>
        <w:rPr>
          <w:b/>
        </w:rPr>
      </w:pPr>
      <w:r>
        <w:rPr>
          <w:b/>
        </w:rPr>
        <w:t>MSB Behavioral Research Lab Study Participation</w:t>
      </w:r>
    </w:p>
    <w:p w:rsidR="005D04BB" w:rsidRDefault="00B046F2" w:rsidP="00141D14">
      <w:r w:rsidRPr="005D04BB">
        <w:rPr>
          <w:b/>
        </w:rPr>
        <w:t>Overview</w:t>
      </w:r>
      <w:r w:rsidR="00141D14">
        <w:rPr>
          <w:b/>
        </w:rPr>
        <w:t xml:space="preserve"> – </w:t>
      </w:r>
      <w:r w:rsidR="00335787">
        <w:t>To gain all possible credit, you will participate</w:t>
      </w:r>
      <w:r w:rsidR="00AE385F">
        <w:t xml:space="preserve"> in</w:t>
      </w:r>
      <w:r w:rsidR="005D04BB">
        <w:t xml:space="preserve"> three, one-hour </w:t>
      </w:r>
      <w:r w:rsidR="00335787">
        <w:t>research</w:t>
      </w:r>
      <w:r w:rsidR="005D04BB">
        <w:t xml:space="preserve"> sessions</w:t>
      </w:r>
      <w:r w:rsidR="00335787">
        <w:t>. An</w:t>
      </w:r>
      <w:r w:rsidR="00974BF3">
        <w:t xml:space="preserve"> </w:t>
      </w:r>
      <w:r w:rsidR="00335787">
        <w:t>alternative assignment will be available each session if you cannot participate in the research studies</w:t>
      </w:r>
      <w:r w:rsidR="00AE385F">
        <w:t>.</w:t>
      </w:r>
      <w:r w:rsidR="005D04BB">
        <w:t xml:space="preserve"> </w:t>
      </w:r>
      <w:r w:rsidR="00335787">
        <w:t xml:space="preserve">Sessions are conducted </w:t>
      </w:r>
      <w:r w:rsidR="005B53EB">
        <w:t>during the semester</w:t>
      </w:r>
      <w:r w:rsidR="00335787">
        <w:t xml:space="preserve"> and consist</w:t>
      </w:r>
      <w:r w:rsidR="005D04BB">
        <w:t xml:space="preserve"> of several</w:t>
      </w:r>
      <w:r w:rsidR="00335787">
        <w:t>,</w:t>
      </w:r>
      <w:r w:rsidR="005D04BB">
        <w:t xml:space="preserve"> </w:t>
      </w:r>
      <w:r w:rsidR="00141D14">
        <w:t xml:space="preserve">anonymous </w:t>
      </w:r>
      <w:r w:rsidR="005D04BB">
        <w:t xml:space="preserve">studies </w:t>
      </w:r>
      <w:r w:rsidR="00335787">
        <w:t>run by MSB faculty.</w:t>
      </w:r>
    </w:p>
    <w:p w:rsidR="00B046F2" w:rsidRDefault="005B53EB" w:rsidP="00AE385F">
      <w:r>
        <w:t>Beginning September, 30</w:t>
      </w:r>
      <w:r w:rsidRPr="005B53EB">
        <w:rPr>
          <w:vertAlign w:val="superscript"/>
        </w:rPr>
        <w:t>th</w:t>
      </w:r>
      <w:r>
        <w:t xml:space="preserve"> </w:t>
      </w:r>
      <w:r w:rsidR="00DD632B">
        <w:t xml:space="preserve">(if you are enrolled in Marketing 220) </w:t>
      </w:r>
      <w:r>
        <w:t xml:space="preserve">or October </w:t>
      </w:r>
      <w:r w:rsidR="00D053D1">
        <w:t>7</w:t>
      </w:r>
      <w:r w:rsidRPr="005B53EB">
        <w:rPr>
          <w:vertAlign w:val="superscript"/>
        </w:rPr>
        <w:t>th</w:t>
      </w:r>
      <w:r w:rsidR="00DD632B">
        <w:t xml:space="preserve"> (if you are enrolled in Marketing 221 or Management 201)</w:t>
      </w:r>
      <w:r>
        <w:t xml:space="preserve"> you will complete </w:t>
      </w:r>
      <w:r w:rsidR="00D053D1">
        <w:t>3</w:t>
      </w:r>
      <w:r>
        <w:t xml:space="preserve"> one hour research session</w:t>
      </w:r>
      <w:r w:rsidR="00D053D1">
        <w:t>s bi-weekly</w:t>
      </w:r>
      <w:r w:rsidR="00335787">
        <w:t>.</w:t>
      </w:r>
      <w:r w:rsidR="00DD632B" w:rsidRPr="00DD632B">
        <w:t xml:space="preserve"> </w:t>
      </w:r>
      <w:r w:rsidR="00D053D1">
        <w:t xml:space="preserve">For example, </w:t>
      </w:r>
      <w:r w:rsidR="00DD632B">
        <w:t>if you are enrolled in Marketing 220</w:t>
      </w:r>
      <w:r w:rsidR="00D053D1">
        <w:t>, you will complete one research session during each of the following weeks, September 30</w:t>
      </w:r>
      <w:r w:rsidR="00D053D1" w:rsidRPr="00D053D1">
        <w:rPr>
          <w:vertAlign w:val="superscript"/>
        </w:rPr>
        <w:t>th</w:t>
      </w:r>
      <w:r w:rsidR="00D053D1">
        <w:t>, October 14</w:t>
      </w:r>
      <w:r w:rsidR="00D053D1" w:rsidRPr="00D053D1">
        <w:rPr>
          <w:vertAlign w:val="superscript"/>
        </w:rPr>
        <w:t>th</w:t>
      </w:r>
      <w:r w:rsidR="00D053D1">
        <w:t xml:space="preserve"> and October 28</w:t>
      </w:r>
      <w:r w:rsidR="00D053D1" w:rsidRPr="00D053D1">
        <w:rPr>
          <w:vertAlign w:val="superscript"/>
        </w:rPr>
        <w:t>th</w:t>
      </w:r>
      <w:r w:rsidR="00DD632B">
        <w:t>.</w:t>
      </w:r>
      <w:r w:rsidR="00D053D1">
        <w:t xml:space="preserve"> </w:t>
      </w:r>
      <w:r w:rsidR="00DD632B">
        <w:t>If you are enrolled in Marketing 221 or Management 201</w:t>
      </w:r>
      <w:r w:rsidR="00D053D1">
        <w:t>, you will complete one research session during each of the following weeks, October 7</w:t>
      </w:r>
      <w:r w:rsidR="00D053D1" w:rsidRPr="00D053D1">
        <w:rPr>
          <w:vertAlign w:val="superscript"/>
        </w:rPr>
        <w:t>th</w:t>
      </w:r>
      <w:r w:rsidR="00D053D1">
        <w:t>, October 21</w:t>
      </w:r>
      <w:r w:rsidR="00D053D1">
        <w:rPr>
          <w:vertAlign w:val="superscript"/>
        </w:rPr>
        <w:t xml:space="preserve">st </w:t>
      </w:r>
      <w:r w:rsidR="00D053D1">
        <w:t>or November 4</w:t>
      </w:r>
      <w:r w:rsidR="00D053D1" w:rsidRPr="00D053D1">
        <w:rPr>
          <w:vertAlign w:val="superscript"/>
        </w:rPr>
        <w:t>th</w:t>
      </w:r>
      <w:r w:rsidR="00335787">
        <w:t xml:space="preserve">. </w:t>
      </w:r>
      <w:r w:rsidR="00D053D1">
        <w:t xml:space="preserve">You will sign up for specific research session timeslots via </w:t>
      </w:r>
      <w:proofErr w:type="spellStart"/>
      <w:r w:rsidR="00D053D1">
        <w:t>Sona</w:t>
      </w:r>
      <w:proofErr w:type="spellEnd"/>
      <w:r w:rsidR="00D053D1">
        <w:t>-Systems.</w:t>
      </w:r>
      <w:r w:rsidR="00DD632B">
        <w:t xml:space="preserve"> If you are in MGMT 201 in addition to MARK 220 or MARK 221, you will have to complete three sessions for each class, totaling six.</w:t>
      </w:r>
    </w:p>
    <w:p w:rsidR="00B046F2" w:rsidRDefault="00B046F2" w:rsidP="00141D14">
      <w:r w:rsidRPr="005D04BB">
        <w:rPr>
          <w:b/>
        </w:rPr>
        <w:t>Credit</w:t>
      </w:r>
      <w:r w:rsidR="00141D14">
        <w:rPr>
          <w:b/>
        </w:rPr>
        <w:t xml:space="preserve"> – </w:t>
      </w:r>
      <w:r>
        <w:t xml:space="preserve">You will receive </w:t>
      </w:r>
      <w:r w:rsidR="00881EEF">
        <w:t>2</w:t>
      </w:r>
      <w:r>
        <w:t xml:space="preserve">% credit toward your final grade for completing </w:t>
      </w:r>
      <w:r w:rsidR="00881EEF">
        <w:t xml:space="preserve">this assignment. Each </w:t>
      </w:r>
      <w:r w:rsidR="0048475E">
        <w:t>week</w:t>
      </w:r>
      <w:r w:rsidR="00881EEF">
        <w:t xml:space="preserve"> you can complete one research session </w:t>
      </w:r>
      <w:r w:rsidR="00881EEF">
        <w:rPr>
          <w:b/>
          <w:i/>
        </w:rPr>
        <w:t>or</w:t>
      </w:r>
      <w:r w:rsidR="00881EEF">
        <w:t xml:space="preserve"> one alternative assignment</w:t>
      </w:r>
      <w:r>
        <w:t xml:space="preserve">. </w:t>
      </w:r>
      <w:r w:rsidR="00881EEF">
        <w:t xml:space="preserve">Regardless of how that </w:t>
      </w:r>
      <w:r w:rsidR="0048475E">
        <w:t>week</w:t>
      </w:r>
      <w:r w:rsidR="00881EEF">
        <w:t>'s assignment is completed (i.e. research participation or alternative assignment completion) you will receive 2/3% (.66%) credit. Afte</w:t>
      </w:r>
      <w:r w:rsidR="00C1030A">
        <w:t xml:space="preserve">r you complete all three </w:t>
      </w:r>
      <w:r w:rsidR="0048475E">
        <w:t>week</w:t>
      </w:r>
      <w:r w:rsidR="00C1030A">
        <w:t>s</w:t>
      </w:r>
      <w:r w:rsidR="00881EEF">
        <w:t xml:space="preserve"> you will have the full 2%.</w:t>
      </w:r>
    </w:p>
    <w:p w:rsidR="009E06E9" w:rsidRDefault="00303CB6" w:rsidP="00AE385F">
      <w:r>
        <w:t>Each survey contains attention filters to monitor how closely you are following directions and paying</w:t>
      </w:r>
      <w:r w:rsidR="005D04BB">
        <w:t xml:space="preserve"> attention. T</w:t>
      </w:r>
      <w:r>
        <w:t xml:space="preserve">hese are questions that are easy to answer correctly if you have read the instructions and hard to answer correctly if you have not. To ensure high quality responses from participants, if you answer 80% </w:t>
      </w:r>
      <w:r w:rsidR="005D04BB">
        <w:t xml:space="preserve">or more </w:t>
      </w:r>
      <w:r>
        <w:t>of the attention filters correctly over the course the semester</w:t>
      </w:r>
      <w:r w:rsidR="005D04BB">
        <w:t xml:space="preserve"> you</w:t>
      </w:r>
      <w:r w:rsidR="00141D14">
        <w:t xml:space="preserve"> will be entered into a raffle that awards </w:t>
      </w:r>
      <w:r w:rsidR="005D04BB">
        <w:t>two winners $250</w:t>
      </w:r>
      <w:r w:rsidR="00141D14">
        <w:t xml:space="preserve"> each</w:t>
      </w:r>
      <w:r w:rsidR="005D04BB">
        <w:t xml:space="preserve">. </w:t>
      </w:r>
      <w:r w:rsidR="0048475E" w:rsidRPr="0048475E">
        <w:rPr>
          <w:i/>
        </w:rPr>
        <w:t>However</w:t>
      </w:r>
      <w:r w:rsidR="005D04BB" w:rsidRPr="0048475E">
        <w:rPr>
          <w:i/>
        </w:rPr>
        <w:t xml:space="preserve">, if you answer 50% or </w:t>
      </w:r>
      <w:r w:rsidR="0048475E" w:rsidRPr="0048475E">
        <w:rPr>
          <w:i/>
        </w:rPr>
        <w:t>fewer of the attention filters</w:t>
      </w:r>
      <w:r w:rsidR="005D04BB" w:rsidRPr="0048475E">
        <w:rPr>
          <w:i/>
        </w:rPr>
        <w:t xml:space="preserve"> correctly during any individual session, you will not receive credit for that session</w:t>
      </w:r>
      <w:r w:rsidR="005D04BB">
        <w:t xml:space="preserve">. </w:t>
      </w:r>
      <w:r w:rsidR="0048475E">
        <w:t>If this occurs, y</w:t>
      </w:r>
      <w:r w:rsidR="00881EEF">
        <w:t xml:space="preserve">ou will have to complete the alternative assignment to receive credit for that </w:t>
      </w:r>
      <w:r w:rsidR="0048475E">
        <w:t>week</w:t>
      </w:r>
      <w:r w:rsidR="005D04BB">
        <w:t>.</w:t>
      </w:r>
    </w:p>
    <w:p w:rsidR="00B046F2" w:rsidRDefault="00B046F2" w:rsidP="00141D14">
      <w:pPr>
        <w:spacing w:after="0"/>
      </w:pPr>
      <w:r w:rsidRPr="005D04BB">
        <w:rPr>
          <w:b/>
        </w:rPr>
        <w:t>Sona Systems</w:t>
      </w:r>
      <w:r>
        <w:t xml:space="preserve"> (</w:t>
      </w:r>
      <w:hyperlink r:id="rId5" w:history="1">
        <w:r>
          <w:rPr>
            <w:rStyle w:val="Hyperlink"/>
          </w:rPr>
          <w:t>http://msb.sona-systems.com/</w:t>
        </w:r>
      </w:hyperlink>
      <w:r>
        <w:t>)</w:t>
      </w:r>
      <w:r w:rsidR="00141D14">
        <w:t xml:space="preserve"> – </w:t>
      </w:r>
      <w:r>
        <w:t>Sona S</w:t>
      </w:r>
      <w:r w:rsidR="00335787">
        <w:t>ystems is the Behavioral Lab's</w:t>
      </w:r>
      <w:r>
        <w:t xml:space="preserve"> management system. You will use this to sign up for panel sessions, and it can also be used to monitor your participation</w:t>
      </w:r>
      <w:r w:rsidR="00141D14">
        <w:t>.</w:t>
      </w:r>
    </w:p>
    <w:p w:rsidR="00B046F2" w:rsidRDefault="00B046F2" w:rsidP="00AE385F">
      <w:r w:rsidRPr="00C1030A">
        <w:rPr>
          <w:u w:val="single"/>
        </w:rPr>
        <w:t>An account will be created for you on Sona Systems</w:t>
      </w:r>
      <w:r>
        <w:t xml:space="preserve">, and you will receive an email at your Georgetown email address when this is done. Your login ID will be your </w:t>
      </w:r>
      <w:proofErr w:type="spellStart"/>
      <w:r>
        <w:t>netID</w:t>
      </w:r>
      <w:proofErr w:type="spellEnd"/>
      <w:r>
        <w:t>, and your password will be a randomly generated code which you will not be able to change (this is a UIS policy</w:t>
      </w:r>
      <w:r w:rsidR="00881EEF">
        <w:t>, sorry</w:t>
      </w:r>
      <w:r>
        <w:t xml:space="preserve">). In addition, you will be assigned a five-digit ID number (referred to as your Sona ID number). This number </w:t>
      </w:r>
      <w:r w:rsidR="00141D14">
        <w:t xml:space="preserve">is important and </w:t>
      </w:r>
      <w:r>
        <w:t>can be found in the 'My Profile' section after signing in, and will be used to sign into each panel session.</w:t>
      </w:r>
    </w:p>
    <w:p w:rsidR="00AE385F" w:rsidRDefault="00B046F2">
      <w:r>
        <w:t xml:space="preserve">You will receive periodic announcements from Sona Systems regarding when you can sign up for studies, when your participation has been approved, etc. </w:t>
      </w:r>
      <w:bookmarkStart w:id="0" w:name="_GoBack"/>
      <w:bookmarkEnd w:id="0"/>
    </w:p>
    <w:p w:rsidR="00030CBD" w:rsidRDefault="00030CBD" w:rsidP="00030CBD">
      <w:pPr>
        <w:spacing w:line="240" w:lineRule="auto"/>
      </w:pPr>
      <w:r>
        <w:t>For more information:</w:t>
      </w:r>
    </w:p>
    <w:p w:rsidR="00030CBD" w:rsidRDefault="00030CBD" w:rsidP="00030CBD">
      <w:pPr>
        <w:spacing w:line="240" w:lineRule="auto"/>
      </w:pPr>
      <w:hyperlink r:id="rId6" w:history="1">
        <w:r>
          <w:rPr>
            <w:rStyle w:val="Hyperlink"/>
          </w:rPr>
          <w:t>http://msb.georgetown.edu/faculty-research/behavioral-research-lab/student-subject-pool</w:t>
        </w:r>
      </w:hyperlink>
    </w:p>
    <w:p w:rsidR="00881EEF" w:rsidRDefault="00173B32">
      <w:r>
        <w:t>Any question you have for anything regarding this assignment or the behavioral lab should go to:</w:t>
      </w:r>
      <w:r>
        <w:br/>
      </w:r>
    </w:p>
    <w:p w:rsidR="00D053D1" w:rsidRDefault="00D053D1" w:rsidP="00D053D1">
      <w:pPr>
        <w:spacing w:line="240" w:lineRule="auto"/>
      </w:pPr>
      <w:r>
        <w:t xml:space="preserve">Chris </w:t>
      </w:r>
      <w:proofErr w:type="spellStart"/>
      <w:r>
        <w:t>Hydock</w:t>
      </w:r>
      <w:proofErr w:type="spellEnd"/>
      <w:r w:rsidR="00B046F2">
        <w:br/>
      </w:r>
      <w:r w:rsidR="009E06E9">
        <w:t xml:space="preserve">MSB </w:t>
      </w:r>
      <w:r w:rsidR="00B046F2">
        <w:t>Behavioral Research Laboratory</w:t>
      </w:r>
      <w:r w:rsidR="00B046F2">
        <w:br/>
      </w:r>
      <w:hyperlink r:id="rId7" w:history="1">
        <w:r w:rsidRPr="00D742B0">
          <w:rPr>
            <w:rStyle w:val="Hyperlink"/>
          </w:rPr>
          <w:t>msblabresearch@gmail.com</w:t>
        </w:r>
      </w:hyperlink>
    </w:p>
    <w:p w:rsidR="00927F2C" w:rsidRDefault="00B046F2" w:rsidP="00D053D1">
      <w:pPr>
        <w:spacing w:line="240" w:lineRule="auto"/>
      </w:pPr>
      <w:r>
        <w:lastRenderedPageBreak/>
        <w:t>202-687-2875</w:t>
      </w:r>
      <w:r w:rsidR="00927F2C">
        <w:br/>
        <w:t>Hariri 522</w:t>
      </w:r>
    </w:p>
    <w:sectPr w:rsidR="00927F2C" w:rsidSect="00141D1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5F"/>
    <w:rsid w:val="00030CBD"/>
    <w:rsid w:val="00141D14"/>
    <w:rsid w:val="00173B32"/>
    <w:rsid w:val="001A375F"/>
    <w:rsid w:val="002C166B"/>
    <w:rsid w:val="002F416C"/>
    <w:rsid w:val="00303CB6"/>
    <w:rsid w:val="00335787"/>
    <w:rsid w:val="003F4FB5"/>
    <w:rsid w:val="0048475E"/>
    <w:rsid w:val="004E4D74"/>
    <w:rsid w:val="00536F63"/>
    <w:rsid w:val="005B53EB"/>
    <w:rsid w:val="005D04BB"/>
    <w:rsid w:val="00763ECF"/>
    <w:rsid w:val="00781ED1"/>
    <w:rsid w:val="00881EEF"/>
    <w:rsid w:val="00927F2C"/>
    <w:rsid w:val="00974BF3"/>
    <w:rsid w:val="009E06E9"/>
    <w:rsid w:val="00A74AB8"/>
    <w:rsid w:val="00AE385F"/>
    <w:rsid w:val="00B046F2"/>
    <w:rsid w:val="00BB0E3B"/>
    <w:rsid w:val="00C1030A"/>
    <w:rsid w:val="00C460D1"/>
    <w:rsid w:val="00D053D1"/>
    <w:rsid w:val="00D61B38"/>
    <w:rsid w:val="00DD632B"/>
    <w:rsid w:val="00F7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8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blabresearc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sb.georgetown.edu/faculty-research/behavioral-research-lab/student-subject-pool" TargetMode="External"/><Relationship Id="rId5" Type="http://schemas.openxmlformats.org/officeDocument/2006/relationships/hyperlink" Target="http://msb.sona-syste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msbtc</dc:creator>
  <cp:lastModifiedBy>ch937</cp:lastModifiedBy>
  <cp:revision>5</cp:revision>
  <cp:lastPrinted>2011-09-01T15:34:00Z</cp:lastPrinted>
  <dcterms:created xsi:type="dcterms:W3CDTF">2013-08-16T13:44:00Z</dcterms:created>
  <dcterms:modified xsi:type="dcterms:W3CDTF">2013-08-20T12:33:00Z</dcterms:modified>
</cp:coreProperties>
</file>